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8EB5E" w14:textId="77777777" w:rsidR="001529A3" w:rsidRPr="00BD2648" w:rsidRDefault="001529A3" w:rsidP="001529A3">
      <w:r w:rsidRPr="00BD2648">
        <w:rPr>
          <w:noProof/>
        </w:rPr>
        <w:drawing>
          <wp:inline distT="0" distB="0" distL="0" distR="0" wp14:anchorId="69707C42" wp14:editId="1B5BDA9A">
            <wp:extent cx="9174480" cy="5250180"/>
            <wp:effectExtent l="0" t="38100" r="0" b="7620"/>
            <wp:docPr id="454498860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372A3643" w14:textId="77777777" w:rsidR="001529A3" w:rsidRPr="00BD2648" w:rsidRDefault="001529A3" w:rsidP="001529A3">
      <w:pPr>
        <w:pStyle w:val="Heading3"/>
        <w:sectPr w:rsidR="001529A3" w:rsidRPr="00BD2648" w:rsidSect="003A28DA">
          <w:type w:val="continuous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BF38DEB" w14:textId="77777777" w:rsidR="003F1995" w:rsidRDefault="003F1995"/>
    <w:sectPr w:rsidR="003F1995" w:rsidSect="003A28DA">
      <w:type w:val="continuous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8E"/>
    <w:rsid w:val="001529A3"/>
    <w:rsid w:val="003A28DA"/>
    <w:rsid w:val="003F1995"/>
    <w:rsid w:val="00502EE1"/>
    <w:rsid w:val="0097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1D28"/>
  <w15:chartTrackingRefBased/>
  <w15:docId w15:val="{50EF9CC7-03F0-43AD-8C3C-CB050F78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A3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38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38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538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38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38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38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38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38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38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3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3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53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3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3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3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3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3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3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53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5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538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5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538E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53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538E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53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5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3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53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AE4D53-AE88-4A85-B0C5-DB9140CB687C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</dgm:pt>
    <dgm:pt modelId="{645D221E-B4DA-4328-825E-4FA23FBC1B58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Small-study effects</a:t>
          </a:r>
          <a:r>
            <a:rPr lang="en-GB"/>
            <a:t> detected by comparing random-effects model and fixed-effect model and/or funnel plot asymmetry</a:t>
          </a:r>
        </a:p>
      </dgm:t>
    </dgm:pt>
    <dgm:pt modelId="{7D013CCB-9F58-45BC-9ECE-8116E040FF9E}" type="parTrans" cxnId="{F8AF821A-3BF5-4D0F-803A-9B6DA2E4C64F}">
      <dgm:prSet/>
      <dgm:spPr/>
      <dgm:t>
        <a:bodyPr/>
        <a:lstStyle/>
        <a:p>
          <a:endParaRPr lang="en-GB"/>
        </a:p>
      </dgm:t>
    </dgm:pt>
    <dgm:pt modelId="{959A0F29-99DC-454D-AD29-1287855E2752}" type="sibTrans" cxnId="{F8AF821A-3BF5-4D0F-803A-9B6DA2E4C64F}">
      <dgm:prSet/>
      <dgm:spPr/>
      <dgm:t>
        <a:bodyPr/>
        <a:lstStyle/>
        <a:p>
          <a:endParaRPr lang="en-GB"/>
        </a:p>
      </dgm:t>
    </dgm:pt>
    <dgm:pt modelId="{063FB785-6247-484F-AFA4-293A16B5B898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Subgroup analysis</a:t>
          </a:r>
          <a:r>
            <a:rPr lang="en-GB"/>
            <a:t> of important clinical or methodological diversity </a:t>
          </a:r>
          <a:r>
            <a:rPr lang="en-GB">
              <a:solidFill>
                <a:srgbClr val="FFFF00"/>
              </a:solidFill>
            </a:rPr>
            <a:t>accounts for funnel plot asymmetry</a:t>
          </a:r>
        </a:p>
      </dgm:t>
    </dgm:pt>
    <dgm:pt modelId="{4063C74D-44DE-4216-979D-3F8E7859316E}" type="parTrans" cxnId="{6BCAE52F-0972-408E-9900-C8965B82AB70}">
      <dgm:prSet/>
      <dgm:spPr/>
      <dgm:t>
        <a:bodyPr/>
        <a:lstStyle/>
        <a:p>
          <a:endParaRPr lang="en-GB"/>
        </a:p>
      </dgm:t>
    </dgm:pt>
    <dgm:pt modelId="{9E80AA48-6C73-422B-8CB8-4B8EB750A7E9}" type="sibTrans" cxnId="{6BCAE52F-0972-408E-9900-C8965B82AB70}">
      <dgm:prSet/>
      <dgm:spPr/>
      <dgm:t>
        <a:bodyPr/>
        <a:lstStyle/>
        <a:p>
          <a:endParaRPr lang="en-GB"/>
        </a:p>
      </dgm:t>
    </dgm:pt>
    <dgm:pt modelId="{E617FE48-4C05-4B12-BA66-CE68F907C391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Subgroup analysis</a:t>
          </a:r>
          <a:r>
            <a:rPr lang="en-GB"/>
            <a:t> of important clinical or methodological diversity </a:t>
          </a:r>
          <a:r>
            <a:rPr lang="en-GB">
              <a:solidFill>
                <a:srgbClr val="FFFF00"/>
              </a:solidFill>
            </a:rPr>
            <a:t>does not account for funnel plot asymmetry</a:t>
          </a:r>
        </a:p>
      </dgm:t>
    </dgm:pt>
    <dgm:pt modelId="{A4C54041-81B0-4A2C-AAED-4B0EC8DD4AB8}" type="parTrans" cxnId="{09BC8038-D2F2-4627-94F0-91F5F24618DA}">
      <dgm:prSet/>
      <dgm:spPr/>
      <dgm:t>
        <a:bodyPr/>
        <a:lstStyle/>
        <a:p>
          <a:endParaRPr lang="en-GB"/>
        </a:p>
      </dgm:t>
    </dgm:pt>
    <dgm:pt modelId="{5F8838CA-5F1D-493F-AE19-875383BDFBAC}" type="sibTrans" cxnId="{09BC8038-D2F2-4627-94F0-91F5F24618DA}">
      <dgm:prSet/>
      <dgm:spPr/>
      <dgm:t>
        <a:bodyPr/>
        <a:lstStyle/>
        <a:p>
          <a:endParaRPr lang="en-GB"/>
        </a:p>
      </dgm:t>
    </dgm:pt>
    <dgm:pt modelId="{4319703B-6F57-41E4-81D5-F6AE3B7D4A98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Reporting biases probably not responsible</a:t>
          </a:r>
          <a:r>
            <a:rPr lang="en-GB"/>
            <a:t> for funnel plot asymmetry</a:t>
          </a:r>
        </a:p>
      </dgm:t>
    </dgm:pt>
    <dgm:pt modelId="{017BE110-1BD0-4DE5-AE62-B7DAF1FB219B}" type="parTrans" cxnId="{1C21BA70-FB87-41C7-9F80-8388D2FA559F}">
      <dgm:prSet/>
      <dgm:spPr/>
      <dgm:t>
        <a:bodyPr/>
        <a:lstStyle/>
        <a:p>
          <a:endParaRPr lang="en-GB"/>
        </a:p>
      </dgm:t>
    </dgm:pt>
    <dgm:pt modelId="{B51169DC-CEDC-4ED2-B177-EF988AD33600}" type="sibTrans" cxnId="{1C21BA70-FB87-41C7-9F80-8388D2FA559F}">
      <dgm:prSet/>
      <dgm:spPr/>
      <dgm:t>
        <a:bodyPr/>
        <a:lstStyle/>
        <a:p>
          <a:endParaRPr lang="en-GB"/>
        </a:p>
      </dgm:t>
    </dgm:pt>
    <dgm:pt modelId="{20FFC12F-EC9E-4F2A-8350-260BF274A131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Unmatched studies</a:t>
          </a:r>
          <a:r>
            <a:rPr lang="en-GB"/>
            <a:t> favouring the intervention in the </a:t>
          </a:r>
          <a:r>
            <a:rPr lang="en-GB">
              <a:solidFill>
                <a:srgbClr val="FFFF00"/>
              </a:solidFill>
            </a:rPr>
            <a:t>white zone</a:t>
          </a:r>
          <a:r>
            <a:rPr lang="en-GB"/>
            <a:t> of the contour enhanced funnel plot</a:t>
          </a:r>
        </a:p>
      </dgm:t>
    </dgm:pt>
    <dgm:pt modelId="{417446FB-209E-495B-BF31-89E07658ACC9}" type="parTrans" cxnId="{68F26A17-C195-487E-8765-1799B52BEAC2}">
      <dgm:prSet/>
      <dgm:spPr/>
      <dgm:t>
        <a:bodyPr/>
        <a:lstStyle/>
        <a:p>
          <a:endParaRPr lang="en-GB"/>
        </a:p>
      </dgm:t>
    </dgm:pt>
    <dgm:pt modelId="{224C8F95-67A7-4CC7-BE38-B4C710D635D7}" type="sibTrans" cxnId="{68F26A17-C195-487E-8765-1799B52BEAC2}">
      <dgm:prSet/>
      <dgm:spPr/>
      <dgm:t>
        <a:bodyPr/>
        <a:lstStyle/>
        <a:p>
          <a:endParaRPr lang="en-GB"/>
        </a:p>
      </dgm:t>
    </dgm:pt>
    <dgm:pt modelId="{7FBBC298-EF64-4705-A237-FD3C55DAB8EA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Reporting biases the probable reason</a:t>
          </a:r>
          <a:r>
            <a:rPr lang="en-GB"/>
            <a:t> for funnel plot asymmetry</a:t>
          </a:r>
        </a:p>
      </dgm:t>
    </dgm:pt>
    <dgm:pt modelId="{B9467265-18BC-4868-89FD-9729A310901D}" type="parTrans" cxnId="{4E79EA2A-8350-406A-AFEE-346E964F6E83}">
      <dgm:prSet/>
      <dgm:spPr/>
      <dgm:t>
        <a:bodyPr/>
        <a:lstStyle/>
        <a:p>
          <a:endParaRPr lang="en-GB"/>
        </a:p>
      </dgm:t>
    </dgm:pt>
    <dgm:pt modelId="{6F833A2D-5483-41C1-8CD4-0B962875E6D9}" type="sibTrans" cxnId="{4E79EA2A-8350-406A-AFEE-346E964F6E83}">
      <dgm:prSet/>
      <dgm:spPr/>
      <dgm:t>
        <a:bodyPr/>
        <a:lstStyle/>
        <a:p>
          <a:endParaRPr lang="en-GB"/>
        </a:p>
      </dgm:t>
    </dgm:pt>
    <dgm:pt modelId="{F9BFAF92-1807-42DD-8DDD-5B05A9D7D441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Unmatched studies</a:t>
          </a:r>
          <a:r>
            <a:rPr lang="en-GB"/>
            <a:t> favouring the intervention are in the </a:t>
          </a:r>
          <a:r>
            <a:rPr lang="en-GB">
              <a:solidFill>
                <a:srgbClr val="FFFF00"/>
              </a:solidFill>
            </a:rPr>
            <a:t>grey zone</a:t>
          </a:r>
          <a:r>
            <a:rPr lang="en-GB"/>
            <a:t> of the contour enhanced funnel plot</a:t>
          </a:r>
        </a:p>
      </dgm:t>
    </dgm:pt>
    <dgm:pt modelId="{65EA8B3F-59DA-48FD-B499-C43C6499C733}" type="parTrans" cxnId="{E0C68506-4F3D-4543-A2DC-2CBE1C2EDF3D}">
      <dgm:prSet/>
      <dgm:spPr/>
      <dgm:t>
        <a:bodyPr/>
        <a:lstStyle/>
        <a:p>
          <a:endParaRPr lang="en-GB"/>
        </a:p>
      </dgm:t>
    </dgm:pt>
    <dgm:pt modelId="{C9C51230-1606-4C54-97B4-90D97DAC5890}" type="sibTrans" cxnId="{E0C68506-4F3D-4543-A2DC-2CBE1C2EDF3D}">
      <dgm:prSet/>
      <dgm:spPr/>
      <dgm:t>
        <a:bodyPr/>
        <a:lstStyle/>
        <a:p>
          <a:endParaRPr lang="en-GB"/>
        </a:p>
      </dgm:t>
    </dgm:pt>
    <dgm:pt modelId="{C7EDBE50-C234-4B0B-817D-5CE1DDA3CCD4}">
      <dgm:prSet phldrT="[Text]"/>
      <dgm:spPr/>
      <dgm:t>
        <a:bodyPr/>
        <a:lstStyle/>
        <a:p>
          <a:r>
            <a:rPr lang="en-GB">
              <a:solidFill>
                <a:srgbClr val="FFFF00"/>
              </a:solidFill>
            </a:rPr>
            <a:t>Reporting biases probably not responsible</a:t>
          </a:r>
          <a:r>
            <a:rPr lang="en-GB"/>
            <a:t> for funnel plot asymmetry</a:t>
          </a:r>
        </a:p>
        <a:p>
          <a:endParaRPr lang="en-GB"/>
        </a:p>
      </dgm:t>
    </dgm:pt>
    <dgm:pt modelId="{907C2E19-03D5-448B-9F68-0DDA2D799566}" type="parTrans" cxnId="{CD1B1DE3-6B05-48A8-BD0F-D67B334B0AA5}">
      <dgm:prSet/>
      <dgm:spPr/>
      <dgm:t>
        <a:bodyPr/>
        <a:lstStyle/>
        <a:p>
          <a:endParaRPr lang="en-GB"/>
        </a:p>
      </dgm:t>
    </dgm:pt>
    <dgm:pt modelId="{C079CE2D-5CAB-4985-BC4D-6637A2585742}" type="sibTrans" cxnId="{CD1B1DE3-6B05-48A8-BD0F-D67B334B0AA5}">
      <dgm:prSet/>
      <dgm:spPr/>
      <dgm:t>
        <a:bodyPr/>
        <a:lstStyle/>
        <a:p>
          <a:endParaRPr lang="en-GB"/>
        </a:p>
      </dgm:t>
    </dgm:pt>
    <dgm:pt modelId="{AC0380E3-4564-4757-A612-31739EA5A693}" type="pres">
      <dgm:prSet presAssocID="{BDAE4D53-AE88-4A85-B0C5-DB9140CB687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FD57821-D5AE-4234-902A-6C68E3FC6410}" type="pres">
      <dgm:prSet presAssocID="{645D221E-B4DA-4328-825E-4FA23FBC1B58}" presName="hierRoot1" presStyleCnt="0">
        <dgm:presLayoutVars>
          <dgm:hierBranch val="init"/>
        </dgm:presLayoutVars>
      </dgm:prSet>
      <dgm:spPr/>
    </dgm:pt>
    <dgm:pt modelId="{B54C0E8D-13B8-4601-B546-83ADC7E37C93}" type="pres">
      <dgm:prSet presAssocID="{645D221E-B4DA-4328-825E-4FA23FBC1B58}" presName="rootComposite1" presStyleCnt="0"/>
      <dgm:spPr/>
    </dgm:pt>
    <dgm:pt modelId="{E546F7BD-7DBD-46B7-89D5-9905A5CD0A27}" type="pres">
      <dgm:prSet presAssocID="{645D221E-B4DA-4328-825E-4FA23FBC1B58}" presName="rootText1" presStyleLbl="node0" presStyleIdx="0" presStyleCnt="1">
        <dgm:presLayoutVars>
          <dgm:chPref val="3"/>
        </dgm:presLayoutVars>
      </dgm:prSet>
      <dgm:spPr/>
    </dgm:pt>
    <dgm:pt modelId="{FDA2CD62-25DF-48CD-8ED4-70F07CE1F880}" type="pres">
      <dgm:prSet presAssocID="{645D221E-B4DA-4328-825E-4FA23FBC1B58}" presName="rootConnector1" presStyleLbl="node1" presStyleIdx="0" presStyleCnt="0"/>
      <dgm:spPr/>
    </dgm:pt>
    <dgm:pt modelId="{DA5B9CB2-B9C7-41BA-B640-34ABCEEC3AD9}" type="pres">
      <dgm:prSet presAssocID="{645D221E-B4DA-4328-825E-4FA23FBC1B58}" presName="hierChild2" presStyleCnt="0"/>
      <dgm:spPr/>
    </dgm:pt>
    <dgm:pt modelId="{EE574E99-8271-414F-8B86-FE369749A353}" type="pres">
      <dgm:prSet presAssocID="{4063C74D-44DE-4216-979D-3F8E7859316E}" presName="Name37" presStyleLbl="parChTrans1D2" presStyleIdx="0" presStyleCnt="2"/>
      <dgm:spPr/>
    </dgm:pt>
    <dgm:pt modelId="{F3E0C41E-7A30-4281-A95E-9193CA5AB25F}" type="pres">
      <dgm:prSet presAssocID="{063FB785-6247-484F-AFA4-293A16B5B898}" presName="hierRoot2" presStyleCnt="0">
        <dgm:presLayoutVars>
          <dgm:hierBranch/>
        </dgm:presLayoutVars>
      </dgm:prSet>
      <dgm:spPr/>
    </dgm:pt>
    <dgm:pt modelId="{22C96670-5958-4746-B4BC-B2334184A988}" type="pres">
      <dgm:prSet presAssocID="{063FB785-6247-484F-AFA4-293A16B5B898}" presName="rootComposite" presStyleCnt="0"/>
      <dgm:spPr/>
    </dgm:pt>
    <dgm:pt modelId="{B6DB9145-89B3-465A-A8B7-096AE193F0D5}" type="pres">
      <dgm:prSet presAssocID="{063FB785-6247-484F-AFA4-293A16B5B898}" presName="rootText" presStyleLbl="node2" presStyleIdx="0" presStyleCnt="2">
        <dgm:presLayoutVars>
          <dgm:chPref val="3"/>
        </dgm:presLayoutVars>
      </dgm:prSet>
      <dgm:spPr/>
    </dgm:pt>
    <dgm:pt modelId="{A7EE9EF9-F0DC-43B5-8247-0BB86C5C38A2}" type="pres">
      <dgm:prSet presAssocID="{063FB785-6247-484F-AFA4-293A16B5B898}" presName="rootConnector" presStyleLbl="node2" presStyleIdx="0" presStyleCnt="2"/>
      <dgm:spPr/>
    </dgm:pt>
    <dgm:pt modelId="{459ADE38-5F05-47CE-8B2B-2D0DA39F9CE5}" type="pres">
      <dgm:prSet presAssocID="{063FB785-6247-484F-AFA4-293A16B5B898}" presName="hierChild4" presStyleCnt="0"/>
      <dgm:spPr/>
    </dgm:pt>
    <dgm:pt modelId="{C35B3148-29D3-41E5-8E23-FB4B2C424D51}" type="pres">
      <dgm:prSet presAssocID="{017BE110-1BD0-4DE5-AE62-B7DAF1FB219B}" presName="Name35" presStyleLbl="parChTrans1D3" presStyleIdx="0" presStyleCnt="3"/>
      <dgm:spPr/>
    </dgm:pt>
    <dgm:pt modelId="{328805EF-16F7-4849-8DCE-30239EDB2DED}" type="pres">
      <dgm:prSet presAssocID="{4319703B-6F57-41E4-81D5-F6AE3B7D4A98}" presName="hierRoot2" presStyleCnt="0">
        <dgm:presLayoutVars>
          <dgm:hierBranch val="init"/>
        </dgm:presLayoutVars>
      </dgm:prSet>
      <dgm:spPr/>
    </dgm:pt>
    <dgm:pt modelId="{E1D9930A-23C5-4A40-8573-249803CBA996}" type="pres">
      <dgm:prSet presAssocID="{4319703B-6F57-41E4-81D5-F6AE3B7D4A98}" presName="rootComposite" presStyleCnt="0"/>
      <dgm:spPr/>
    </dgm:pt>
    <dgm:pt modelId="{31870718-D4C8-4565-BDFD-C3EEFD1CE89E}" type="pres">
      <dgm:prSet presAssocID="{4319703B-6F57-41E4-81D5-F6AE3B7D4A98}" presName="rootText" presStyleLbl="node3" presStyleIdx="0" presStyleCnt="3">
        <dgm:presLayoutVars>
          <dgm:chPref val="3"/>
        </dgm:presLayoutVars>
      </dgm:prSet>
      <dgm:spPr/>
    </dgm:pt>
    <dgm:pt modelId="{F1A659DE-A8B3-46D3-BCCD-D09BC1DF2E8C}" type="pres">
      <dgm:prSet presAssocID="{4319703B-6F57-41E4-81D5-F6AE3B7D4A98}" presName="rootConnector" presStyleLbl="node3" presStyleIdx="0" presStyleCnt="3"/>
      <dgm:spPr/>
    </dgm:pt>
    <dgm:pt modelId="{94DA5842-6E7B-4E7A-8757-697242ADEBB2}" type="pres">
      <dgm:prSet presAssocID="{4319703B-6F57-41E4-81D5-F6AE3B7D4A98}" presName="hierChild4" presStyleCnt="0"/>
      <dgm:spPr/>
    </dgm:pt>
    <dgm:pt modelId="{3FE2ADF6-A913-4EEA-A1B9-702E89ECD3C1}" type="pres">
      <dgm:prSet presAssocID="{4319703B-6F57-41E4-81D5-F6AE3B7D4A98}" presName="hierChild5" presStyleCnt="0"/>
      <dgm:spPr/>
    </dgm:pt>
    <dgm:pt modelId="{EDAE9E06-AC25-4657-AFAC-01984C35D822}" type="pres">
      <dgm:prSet presAssocID="{063FB785-6247-484F-AFA4-293A16B5B898}" presName="hierChild5" presStyleCnt="0"/>
      <dgm:spPr/>
    </dgm:pt>
    <dgm:pt modelId="{6353702E-9545-4672-9119-A002204A1D5C}" type="pres">
      <dgm:prSet presAssocID="{A4C54041-81B0-4A2C-AAED-4B0EC8DD4AB8}" presName="Name37" presStyleLbl="parChTrans1D2" presStyleIdx="1" presStyleCnt="2"/>
      <dgm:spPr/>
    </dgm:pt>
    <dgm:pt modelId="{C9647F4F-F28D-4A79-B5CB-2CB8D48C375C}" type="pres">
      <dgm:prSet presAssocID="{E617FE48-4C05-4B12-BA66-CE68F907C391}" presName="hierRoot2" presStyleCnt="0">
        <dgm:presLayoutVars>
          <dgm:hierBranch val="init"/>
        </dgm:presLayoutVars>
      </dgm:prSet>
      <dgm:spPr/>
    </dgm:pt>
    <dgm:pt modelId="{C5B4A198-04DF-45D9-8ADB-993B72ACB88B}" type="pres">
      <dgm:prSet presAssocID="{E617FE48-4C05-4B12-BA66-CE68F907C391}" presName="rootComposite" presStyleCnt="0"/>
      <dgm:spPr/>
    </dgm:pt>
    <dgm:pt modelId="{49BF6963-2A84-4547-BB69-56EDDF1A70F9}" type="pres">
      <dgm:prSet presAssocID="{E617FE48-4C05-4B12-BA66-CE68F907C391}" presName="rootText" presStyleLbl="node2" presStyleIdx="1" presStyleCnt="2">
        <dgm:presLayoutVars>
          <dgm:chPref val="3"/>
        </dgm:presLayoutVars>
      </dgm:prSet>
      <dgm:spPr/>
    </dgm:pt>
    <dgm:pt modelId="{FC3B6807-0A0A-4526-997C-72B5649FFF25}" type="pres">
      <dgm:prSet presAssocID="{E617FE48-4C05-4B12-BA66-CE68F907C391}" presName="rootConnector" presStyleLbl="node2" presStyleIdx="1" presStyleCnt="2"/>
      <dgm:spPr/>
    </dgm:pt>
    <dgm:pt modelId="{A1DF4871-CB21-47FA-B6E7-D587A0E04D38}" type="pres">
      <dgm:prSet presAssocID="{E617FE48-4C05-4B12-BA66-CE68F907C391}" presName="hierChild4" presStyleCnt="0"/>
      <dgm:spPr/>
    </dgm:pt>
    <dgm:pt modelId="{FB527D83-15DE-495E-985E-296AA8069C56}" type="pres">
      <dgm:prSet presAssocID="{417446FB-209E-495B-BF31-89E07658ACC9}" presName="Name37" presStyleLbl="parChTrans1D3" presStyleIdx="1" presStyleCnt="3"/>
      <dgm:spPr/>
    </dgm:pt>
    <dgm:pt modelId="{3B45FFE0-4AB8-4CD6-AD6F-346E24A04378}" type="pres">
      <dgm:prSet presAssocID="{20FFC12F-EC9E-4F2A-8350-260BF274A131}" presName="hierRoot2" presStyleCnt="0">
        <dgm:presLayoutVars>
          <dgm:hierBranch/>
        </dgm:presLayoutVars>
      </dgm:prSet>
      <dgm:spPr/>
    </dgm:pt>
    <dgm:pt modelId="{A1863005-36AE-432B-96AE-58F781D7CEF6}" type="pres">
      <dgm:prSet presAssocID="{20FFC12F-EC9E-4F2A-8350-260BF274A131}" presName="rootComposite" presStyleCnt="0"/>
      <dgm:spPr/>
    </dgm:pt>
    <dgm:pt modelId="{2C63D33B-EC30-4A3C-AEE3-F3A3868A3065}" type="pres">
      <dgm:prSet presAssocID="{20FFC12F-EC9E-4F2A-8350-260BF274A131}" presName="rootText" presStyleLbl="node3" presStyleIdx="1" presStyleCnt="3">
        <dgm:presLayoutVars>
          <dgm:chPref val="3"/>
        </dgm:presLayoutVars>
      </dgm:prSet>
      <dgm:spPr/>
    </dgm:pt>
    <dgm:pt modelId="{ADB1E680-6DE4-4C5C-BA8A-A19EC790E560}" type="pres">
      <dgm:prSet presAssocID="{20FFC12F-EC9E-4F2A-8350-260BF274A131}" presName="rootConnector" presStyleLbl="node3" presStyleIdx="1" presStyleCnt="3"/>
      <dgm:spPr/>
    </dgm:pt>
    <dgm:pt modelId="{236521CE-86AD-46B5-9ACA-59A78CA7E869}" type="pres">
      <dgm:prSet presAssocID="{20FFC12F-EC9E-4F2A-8350-260BF274A131}" presName="hierChild4" presStyleCnt="0"/>
      <dgm:spPr/>
    </dgm:pt>
    <dgm:pt modelId="{92B50CE1-3BE0-4F3C-A8F4-80F047DEAA2B}" type="pres">
      <dgm:prSet presAssocID="{B9467265-18BC-4868-89FD-9729A310901D}" presName="Name35" presStyleLbl="parChTrans1D4" presStyleIdx="0" presStyleCnt="2"/>
      <dgm:spPr/>
    </dgm:pt>
    <dgm:pt modelId="{93E0CD2F-9900-4517-9BBF-1CA62527830A}" type="pres">
      <dgm:prSet presAssocID="{7FBBC298-EF64-4705-A237-FD3C55DAB8EA}" presName="hierRoot2" presStyleCnt="0">
        <dgm:presLayoutVars>
          <dgm:hierBranch val="init"/>
        </dgm:presLayoutVars>
      </dgm:prSet>
      <dgm:spPr/>
    </dgm:pt>
    <dgm:pt modelId="{57C98397-08D6-44D4-A766-A52D04E2DA2D}" type="pres">
      <dgm:prSet presAssocID="{7FBBC298-EF64-4705-A237-FD3C55DAB8EA}" presName="rootComposite" presStyleCnt="0"/>
      <dgm:spPr/>
    </dgm:pt>
    <dgm:pt modelId="{9946300C-0E3B-4694-8CBC-FC2A3F85F2E4}" type="pres">
      <dgm:prSet presAssocID="{7FBBC298-EF64-4705-A237-FD3C55DAB8EA}" presName="rootText" presStyleLbl="node4" presStyleIdx="0" presStyleCnt="2">
        <dgm:presLayoutVars>
          <dgm:chPref val="3"/>
        </dgm:presLayoutVars>
      </dgm:prSet>
      <dgm:spPr/>
    </dgm:pt>
    <dgm:pt modelId="{39F52DB7-AE02-49C4-8733-10E50FA705DD}" type="pres">
      <dgm:prSet presAssocID="{7FBBC298-EF64-4705-A237-FD3C55DAB8EA}" presName="rootConnector" presStyleLbl="node4" presStyleIdx="0" presStyleCnt="2"/>
      <dgm:spPr/>
    </dgm:pt>
    <dgm:pt modelId="{2A7193E9-B96F-45D0-8AFB-CEE94DDEEB0C}" type="pres">
      <dgm:prSet presAssocID="{7FBBC298-EF64-4705-A237-FD3C55DAB8EA}" presName="hierChild4" presStyleCnt="0"/>
      <dgm:spPr/>
    </dgm:pt>
    <dgm:pt modelId="{A88D82AF-2901-40C1-88CA-F068796A2008}" type="pres">
      <dgm:prSet presAssocID="{7FBBC298-EF64-4705-A237-FD3C55DAB8EA}" presName="hierChild5" presStyleCnt="0"/>
      <dgm:spPr/>
    </dgm:pt>
    <dgm:pt modelId="{AE2E2382-1713-461E-B2D2-32763EE50D9A}" type="pres">
      <dgm:prSet presAssocID="{20FFC12F-EC9E-4F2A-8350-260BF274A131}" presName="hierChild5" presStyleCnt="0"/>
      <dgm:spPr/>
    </dgm:pt>
    <dgm:pt modelId="{546D629C-57AA-4D47-BC15-FEB22CAEB1E3}" type="pres">
      <dgm:prSet presAssocID="{65EA8B3F-59DA-48FD-B499-C43C6499C733}" presName="Name37" presStyleLbl="parChTrans1D3" presStyleIdx="2" presStyleCnt="3"/>
      <dgm:spPr/>
    </dgm:pt>
    <dgm:pt modelId="{CD49A6A2-E314-4FD4-97E2-AD95089D0D38}" type="pres">
      <dgm:prSet presAssocID="{F9BFAF92-1807-42DD-8DDD-5B05A9D7D441}" presName="hierRoot2" presStyleCnt="0">
        <dgm:presLayoutVars>
          <dgm:hierBranch/>
        </dgm:presLayoutVars>
      </dgm:prSet>
      <dgm:spPr/>
    </dgm:pt>
    <dgm:pt modelId="{B3D9282A-8B22-4F0D-8FA0-F1FC3F9EE329}" type="pres">
      <dgm:prSet presAssocID="{F9BFAF92-1807-42DD-8DDD-5B05A9D7D441}" presName="rootComposite" presStyleCnt="0"/>
      <dgm:spPr/>
    </dgm:pt>
    <dgm:pt modelId="{2EB92DB2-823A-4562-B186-267B30854463}" type="pres">
      <dgm:prSet presAssocID="{F9BFAF92-1807-42DD-8DDD-5B05A9D7D441}" presName="rootText" presStyleLbl="node3" presStyleIdx="2" presStyleCnt="3">
        <dgm:presLayoutVars>
          <dgm:chPref val="3"/>
        </dgm:presLayoutVars>
      </dgm:prSet>
      <dgm:spPr/>
    </dgm:pt>
    <dgm:pt modelId="{5784B516-5D68-4FD4-877A-1616D4730768}" type="pres">
      <dgm:prSet presAssocID="{F9BFAF92-1807-42DD-8DDD-5B05A9D7D441}" presName="rootConnector" presStyleLbl="node3" presStyleIdx="2" presStyleCnt="3"/>
      <dgm:spPr/>
    </dgm:pt>
    <dgm:pt modelId="{72797987-45A8-4BAB-82C2-AEC38B86DAFC}" type="pres">
      <dgm:prSet presAssocID="{F9BFAF92-1807-42DD-8DDD-5B05A9D7D441}" presName="hierChild4" presStyleCnt="0"/>
      <dgm:spPr/>
    </dgm:pt>
    <dgm:pt modelId="{E914BA76-997F-4952-8F2F-491F9BAEB78C}" type="pres">
      <dgm:prSet presAssocID="{907C2E19-03D5-448B-9F68-0DDA2D799566}" presName="Name35" presStyleLbl="parChTrans1D4" presStyleIdx="1" presStyleCnt="2"/>
      <dgm:spPr/>
    </dgm:pt>
    <dgm:pt modelId="{392DA7D1-BE53-4F55-8A48-CB0388E3C0A7}" type="pres">
      <dgm:prSet presAssocID="{C7EDBE50-C234-4B0B-817D-5CE1DDA3CCD4}" presName="hierRoot2" presStyleCnt="0">
        <dgm:presLayoutVars>
          <dgm:hierBranch val="init"/>
        </dgm:presLayoutVars>
      </dgm:prSet>
      <dgm:spPr/>
    </dgm:pt>
    <dgm:pt modelId="{94C586A6-5C12-44B2-BD14-2B251B5F452D}" type="pres">
      <dgm:prSet presAssocID="{C7EDBE50-C234-4B0B-817D-5CE1DDA3CCD4}" presName="rootComposite" presStyleCnt="0"/>
      <dgm:spPr/>
    </dgm:pt>
    <dgm:pt modelId="{26259D21-9FC4-4FC4-A295-CF64B026021C}" type="pres">
      <dgm:prSet presAssocID="{C7EDBE50-C234-4B0B-817D-5CE1DDA3CCD4}" presName="rootText" presStyleLbl="node4" presStyleIdx="1" presStyleCnt="2">
        <dgm:presLayoutVars>
          <dgm:chPref val="3"/>
        </dgm:presLayoutVars>
      </dgm:prSet>
      <dgm:spPr/>
    </dgm:pt>
    <dgm:pt modelId="{AAEAED48-BB07-449C-9D6D-469B00CE1E1C}" type="pres">
      <dgm:prSet presAssocID="{C7EDBE50-C234-4B0B-817D-5CE1DDA3CCD4}" presName="rootConnector" presStyleLbl="node4" presStyleIdx="1" presStyleCnt="2"/>
      <dgm:spPr/>
    </dgm:pt>
    <dgm:pt modelId="{1AF2BA03-6001-4036-B02D-415EC573CC61}" type="pres">
      <dgm:prSet presAssocID="{C7EDBE50-C234-4B0B-817D-5CE1DDA3CCD4}" presName="hierChild4" presStyleCnt="0"/>
      <dgm:spPr/>
    </dgm:pt>
    <dgm:pt modelId="{C7F82A7A-A5DF-45F9-84B0-E3789EB65F91}" type="pres">
      <dgm:prSet presAssocID="{C7EDBE50-C234-4B0B-817D-5CE1DDA3CCD4}" presName="hierChild5" presStyleCnt="0"/>
      <dgm:spPr/>
    </dgm:pt>
    <dgm:pt modelId="{4DB1822F-F74B-453A-AD40-E83D31E2D440}" type="pres">
      <dgm:prSet presAssocID="{F9BFAF92-1807-42DD-8DDD-5B05A9D7D441}" presName="hierChild5" presStyleCnt="0"/>
      <dgm:spPr/>
    </dgm:pt>
    <dgm:pt modelId="{42B53715-5CF2-49E2-99A3-035829053378}" type="pres">
      <dgm:prSet presAssocID="{E617FE48-4C05-4B12-BA66-CE68F907C391}" presName="hierChild5" presStyleCnt="0"/>
      <dgm:spPr/>
    </dgm:pt>
    <dgm:pt modelId="{136D91C1-BBA6-426F-9E3D-F0BB16EF9CA0}" type="pres">
      <dgm:prSet presAssocID="{645D221E-B4DA-4328-825E-4FA23FBC1B58}" presName="hierChild3" presStyleCnt="0"/>
      <dgm:spPr/>
    </dgm:pt>
  </dgm:ptLst>
  <dgm:cxnLst>
    <dgm:cxn modelId="{E6AB4003-256F-48F1-A524-F8A176396DF5}" type="presOf" srcId="{7FBBC298-EF64-4705-A237-FD3C55DAB8EA}" destId="{39F52DB7-AE02-49C4-8733-10E50FA705DD}" srcOrd="1" destOrd="0" presId="urn:microsoft.com/office/officeart/2005/8/layout/orgChart1"/>
    <dgm:cxn modelId="{E0C68506-4F3D-4543-A2DC-2CBE1C2EDF3D}" srcId="{E617FE48-4C05-4B12-BA66-CE68F907C391}" destId="{F9BFAF92-1807-42DD-8DDD-5B05A9D7D441}" srcOrd="1" destOrd="0" parTransId="{65EA8B3F-59DA-48FD-B499-C43C6499C733}" sibTransId="{C9C51230-1606-4C54-97B4-90D97DAC5890}"/>
    <dgm:cxn modelId="{56C5E708-3373-4E39-AE3B-C1E4A9924BF0}" type="presOf" srcId="{063FB785-6247-484F-AFA4-293A16B5B898}" destId="{B6DB9145-89B3-465A-A8B7-096AE193F0D5}" srcOrd="0" destOrd="0" presId="urn:microsoft.com/office/officeart/2005/8/layout/orgChart1"/>
    <dgm:cxn modelId="{91FC3609-7983-4BF1-9B9D-EA3E2D364570}" type="presOf" srcId="{4319703B-6F57-41E4-81D5-F6AE3B7D4A98}" destId="{31870718-D4C8-4565-BDFD-C3EEFD1CE89E}" srcOrd="0" destOrd="0" presId="urn:microsoft.com/office/officeart/2005/8/layout/orgChart1"/>
    <dgm:cxn modelId="{68F26A17-C195-487E-8765-1799B52BEAC2}" srcId="{E617FE48-4C05-4B12-BA66-CE68F907C391}" destId="{20FFC12F-EC9E-4F2A-8350-260BF274A131}" srcOrd="0" destOrd="0" parTransId="{417446FB-209E-495B-BF31-89E07658ACC9}" sibTransId="{224C8F95-67A7-4CC7-BE38-B4C710D635D7}"/>
    <dgm:cxn modelId="{6843C617-1229-4AB7-90A7-F3C20695AF11}" type="presOf" srcId="{E617FE48-4C05-4B12-BA66-CE68F907C391}" destId="{FC3B6807-0A0A-4526-997C-72B5649FFF25}" srcOrd="1" destOrd="0" presId="urn:microsoft.com/office/officeart/2005/8/layout/orgChart1"/>
    <dgm:cxn modelId="{F8AF821A-3BF5-4D0F-803A-9B6DA2E4C64F}" srcId="{BDAE4D53-AE88-4A85-B0C5-DB9140CB687C}" destId="{645D221E-B4DA-4328-825E-4FA23FBC1B58}" srcOrd="0" destOrd="0" parTransId="{7D013CCB-9F58-45BC-9ECE-8116E040FF9E}" sibTransId="{959A0F29-99DC-454D-AD29-1287855E2752}"/>
    <dgm:cxn modelId="{6EDDCB2A-0D22-4E4A-B195-3598E7511EA1}" type="presOf" srcId="{645D221E-B4DA-4328-825E-4FA23FBC1B58}" destId="{E546F7BD-7DBD-46B7-89D5-9905A5CD0A27}" srcOrd="0" destOrd="0" presId="urn:microsoft.com/office/officeart/2005/8/layout/orgChart1"/>
    <dgm:cxn modelId="{4E79EA2A-8350-406A-AFEE-346E964F6E83}" srcId="{20FFC12F-EC9E-4F2A-8350-260BF274A131}" destId="{7FBBC298-EF64-4705-A237-FD3C55DAB8EA}" srcOrd="0" destOrd="0" parTransId="{B9467265-18BC-4868-89FD-9729A310901D}" sibTransId="{6F833A2D-5483-41C1-8CD4-0B962875E6D9}"/>
    <dgm:cxn modelId="{6BCAE52F-0972-408E-9900-C8965B82AB70}" srcId="{645D221E-B4DA-4328-825E-4FA23FBC1B58}" destId="{063FB785-6247-484F-AFA4-293A16B5B898}" srcOrd="0" destOrd="0" parTransId="{4063C74D-44DE-4216-979D-3F8E7859316E}" sibTransId="{9E80AA48-6C73-422B-8CB8-4B8EB750A7E9}"/>
    <dgm:cxn modelId="{09BC8038-D2F2-4627-94F0-91F5F24618DA}" srcId="{645D221E-B4DA-4328-825E-4FA23FBC1B58}" destId="{E617FE48-4C05-4B12-BA66-CE68F907C391}" srcOrd="1" destOrd="0" parTransId="{A4C54041-81B0-4A2C-AAED-4B0EC8DD4AB8}" sibTransId="{5F8838CA-5F1D-493F-AE19-875383BDFBAC}"/>
    <dgm:cxn modelId="{2085BD3E-195A-42A6-A403-2C1297AB4F16}" type="presOf" srcId="{BDAE4D53-AE88-4A85-B0C5-DB9140CB687C}" destId="{AC0380E3-4564-4757-A612-31739EA5A693}" srcOrd="0" destOrd="0" presId="urn:microsoft.com/office/officeart/2005/8/layout/orgChart1"/>
    <dgm:cxn modelId="{FEDB2A62-5FF6-40C9-AF90-6C37E88C9B2A}" type="presOf" srcId="{907C2E19-03D5-448B-9F68-0DDA2D799566}" destId="{E914BA76-997F-4952-8F2F-491F9BAEB78C}" srcOrd="0" destOrd="0" presId="urn:microsoft.com/office/officeart/2005/8/layout/orgChart1"/>
    <dgm:cxn modelId="{016C7262-EBDB-412C-8D25-CCB42D557CD5}" type="presOf" srcId="{7FBBC298-EF64-4705-A237-FD3C55DAB8EA}" destId="{9946300C-0E3B-4694-8CBC-FC2A3F85F2E4}" srcOrd="0" destOrd="0" presId="urn:microsoft.com/office/officeart/2005/8/layout/orgChart1"/>
    <dgm:cxn modelId="{6762FC46-06E8-4376-A24F-EC3CC2B3BD1A}" type="presOf" srcId="{017BE110-1BD0-4DE5-AE62-B7DAF1FB219B}" destId="{C35B3148-29D3-41E5-8E23-FB4B2C424D51}" srcOrd="0" destOrd="0" presId="urn:microsoft.com/office/officeart/2005/8/layout/orgChart1"/>
    <dgm:cxn modelId="{3BE3D767-A824-4F4B-91F0-3EC8D8251138}" type="presOf" srcId="{20FFC12F-EC9E-4F2A-8350-260BF274A131}" destId="{ADB1E680-6DE4-4C5C-BA8A-A19EC790E560}" srcOrd="1" destOrd="0" presId="urn:microsoft.com/office/officeart/2005/8/layout/orgChart1"/>
    <dgm:cxn modelId="{1C21BA70-FB87-41C7-9F80-8388D2FA559F}" srcId="{063FB785-6247-484F-AFA4-293A16B5B898}" destId="{4319703B-6F57-41E4-81D5-F6AE3B7D4A98}" srcOrd="0" destOrd="0" parTransId="{017BE110-1BD0-4DE5-AE62-B7DAF1FB219B}" sibTransId="{B51169DC-CEDC-4ED2-B177-EF988AD33600}"/>
    <dgm:cxn modelId="{D726CB52-0601-498A-9F45-F0697BE9A0A3}" type="presOf" srcId="{F9BFAF92-1807-42DD-8DDD-5B05A9D7D441}" destId="{5784B516-5D68-4FD4-877A-1616D4730768}" srcOrd="1" destOrd="0" presId="urn:microsoft.com/office/officeart/2005/8/layout/orgChart1"/>
    <dgm:cxn modelId="{A3255A74-5105-49AD-9071-31B800394158}" type="presOf" srcId="{65EA8B3F-59DA-48FD-B499-C43C6499C733}" destId="{546D629C-57AA-4D47-BC15-FEB22CAEB1E3}" srcOrd="0" destOrd="0" presId="urn:microsoft.com/office/officeart/2005/8/layout/orgChart1"/>
    <dgm:cxn modelId="{8BC8837B-FACA-463C-81A0-85ABC70598C7}" type="presOf" srcId="{F9BFAF92-1807-42DD-8DDD-5B05A9D7D441}" destId="{2EB92DB2-823A-4562-B186-267B30854463}" srcOrd="0" destOrd="0" presId="urn:microsoft.com/office/officeart/2005/8/layout/orgChart1"/>
    <dgm:cxn modelId="{E09A4D8B-B975-4F62-B186-D2131477D309}" type="presOf" srcId="{063FB785-6247-484F-AFA4-293A16B5B898}" destId="{A7EE9EF9-F0DC-43B5-8247-0BB86C5C38A2}" srcOrd="1" destOrd="0" presId="urn:microsoft.com/office/officeart/2005/8/layout/orgChart1"/>
    <dgm:cxn modelId="{D628D28B-6293-411D-9E57-890459531CEE}" type="presOf" srcId="{B9467265-18BC-4868-89FD-9729A310901D}" destId="{92B50CE1-3BE0-4F3C-A8F4-80F047DEAA2B}" srcOrd="0" destOrd="0" presId="urn:microsoft.com/office/officeart/2005/8/layout/orgChart1"/>
    <dgm:cxn modelId="{6784A58F-4D19-40C4-AD61-E980545E0546}" type="presOf" srcId="{C7EDBE50-C234-4B0B-817D-5CE1DDA3CCD4}" destId="{26259D21-9FC4-4FC4-A295-CF64B026021C}" srcOrd="0" destOrd="0" presId="urn:microsoft.com/office/officeart/2005/8/layout/orgChart1"/>
    <dgm:cxn modelId="{C1A31E94-480A-46BD-8EC4-055CFD554FCF}" type="presOf" srcId="{C7EDBE50-C234-4B0B-817D-5CE1DDA3CCD4}" destId="{AAEAED48-BB07-449C-9D6D-469B00CE1E1C}" srcOrd="1" destOrd="0" presId="urn:microsoft.com/office/officeart/2005/8/layout/orgChart1"/>
    <dgm:cxn modelId="{6726FE9B-E711-4E86-A532-B011DC633EFA}" type="presOf" srcId="{417446FB-209E-495B-BF31-89E07658ACC9}" destId="{FB527D83-15DE-495E-985E-296AA8069C56}" srcOrd="0" destOrd="0" presId="urn:microsoft.com/office/officeart/2005/8/layout/orgChart1"/>
    <dgm:cxn modelId="{20F3D8AF-D497-418C-931C-3D31D0A41129}" type="presOf" srcId="{645D221E-B4DA-4328-825E-4FA23FBC1B58}" destId="{FDA2CD62-25DF-48CD-8ED4-70F07CE1F880}" srcOrd="1" destOrd="0" presId="urn:microsoft.com/office/officeart/2005/8/layout/orgChart1"/>
    <dgm:cxn modelId="{B27FDBB2-0A65-4BE3-BFC8-B88500C2F8C4}" type="presOf" srcId="{4063C74D-44DE-4216-979D-3F8E7859316E}" destId="{EE574E99-8271-414F-8B86-FE369749A353}" srcOrd="0" destOrd="0" presId="urn:microsoft.com/office/officeart/2005/8/layout/orgChart1"/>
    <dgm:cxn modelId="{0B8B92B6-4CD8-4E83-9810-8AEAFCBF489A}" type="presOf" srcId="{A4C54041-81B0-4A2C-AAED-4B0EC8DD4AB8}" destId="{6353702E-9545-4672-9119-A002204A1D5C}" srcOrd="0" destOrd="0" presId="urn:microsoft.com/office/officeart/2005/8/layout/orgChart1"/>
    <dgm:cxn modelId="{A84DC8BC-9CB9-4430-8922-33E572A9EB15}" type="presOf" srcId="{E617FE48-4C05-4B12-BA66-CE68F907C391}" destId="{49BF6963-2A84-4547-BB69-56EDDF1A70F9}" srcOrd="0" destOrd="0" presId="urn:microsoft.com/office/officeart/2005/8/layout/orgChart1"/>
    <dgm:cxn modelId="{EC9DB1C2-D5F4-4B49-A903-0FB67FC463EF}" type="presOf" srcId="{4319703B-6F57-41E4-81D5-F6AE3B7D4A98}" destId="{F1A659DE-A8B3-46D3-BCCD-D09BC1DF2E8C}" srcOrd="1" destOrd="0" presId="urn:microsoft.com/office/officeart/2005/8/layout/orgChart1"/>
    <dgm:cxn modelId="{4810CFC9-B3D6-42CC-BCB7-5C48EAD0BD25}" type="presOf" srcId="{20FFC12F-EC9E-4F2A-8350-260BF274A131}" destId="{2C63D33B-EC30-4A3C-AEE3-F3A3868A3065}" srcOrd="0" destOrd="0" presId="urn:microsoft.com/office/officeart/2005/8/layout/orgChart1"/>
    <dgm:cxn modelId="{CD1B1DE3-6B05-48A8-BD0F-D67B334B0AA5}" srcId="{F9BFAF92-1807-42DD-8DDD-5B05A9D7D441}" destId="{C7EDBE50-C234-4B0B-817D-5CE1DDA3CCD4}" srcOrd="0" destOrd="0" parTransId="{907C2E19-03D5-448B-9F68-0DDA2D799566}" sibTransId="{C079CE2D-5CAB-4985-BC4D-6637A2585742}"/>
    <dgm:cxn modelId="{80AB1084-882C-4A49-9794-183DAEDD440A}" type="presParOf" srcId="{AC0380E3-4564-4757-A612-31739EA5A693}" destId="{1FD57821-D5AE-4234-902A-6C68E3FC6410}" srcOrd="0" destOrd="0" presId="urn:microsoft.com/office/officeart/2005/8/layout/orgChart1"/>
    <dgm:cxn modelId="{CD17943E-89B2-4527-80EF-2F0C72178571}" type="presParOf" srcId="{1FD57821-D5AE-4234-902A-6C68E3FC6410}" destId="{B54C0E8D-13B8-4601-B546-83ADC7E37C93}" srcOrd="0" destOrd="0" presId="urn:microsoft.com/office/officeart/2005/8/layout/orgChart1"/>
    <dgm:cxn modelId="{010D37D8-A08C-4214-8978-FC18EEFC2ABD}" type="presParOf" srcId="{B54C0E8D-13B8-4601-B546-83ADC7E37C93}" destId="{E546F7BD-7DBD-46B7-89D5-9905A5CD0A27}" srcOrd="0" destOrd="0" presId="urn:microsoft.com/office/officeart/2005/8/layout/orgChart1"/>
    <dgm:cxn modelId="{E578A817-9847-428C-AAAB-F82AF601C403}" type="presParOf" srcId="{B54C0E8D-13B8-4601-B546-83ADC7E37C93}" destId="{FDA2CD62-25DF-48CD-8ED4-70F07CE1F880}" srcOrd="1" destOrd="0" presId="urn:microsoft.com/office/officeart/2005/8/layout/orgChart1"/>
    <dgm:cxn modelId="{328600D7-B9F9-44DD-A242-4EC64E09644B}" type="presParOf" srcId="{1FD57821-D5AE-4234-902A-6C68E3FC6410}" destId="{DA5B9CB2-B9C7-41BA-B640-34ABCEEC3AD9}" srcOrd="1" destOrd="0" presId="urn:microsoft.com/office/officeart/2005/8/layout/orgChart1"/>
    <dgm:cxn modelId="{5FA0A7CB-FA36-449B-A124-FAFC61B5DDB3}" type="presParOf" srcId="{DA5B9CB2-B9C7-41BA-B640-34ABCEEC3AD9}" destId="{EE574E99-8271-414F-8B86-FE369749A353}" srcOrd="0" destOrd="0" presId="urn:microsoft.com/office/officeart/2005/8/layout/orgChart1"/>
    <dgm:cxn modelId="{1749D113-9344-4AC4-A1B4-6A7509ED5932}" type="presParOf" srcId="{DA5B9CB2-B9C7-41BA-B640-34ABCEEC3AD9}" destId="{F3E0C41E-7A30-4281-A95E-9193CA5AB25F}" srcOrd="1" destOrd="0" presId="urn:microsoft.com/office/officeart/2005/8/layout/orgChart1"/>
    <dgm:cxn modelId="{2FCAE91C-78CA-4E01-810A-A03C0D9E9FE1}" type="presParOf" srcId="{F3E0C41E-7A30-4281-A95E-9193CA5AB25F}" destId="{22C96670-5958-4746-B4BC-B2334184A988}" srcOrd="0" destOrd="0" presId="urn:microsoft.com/office/officeart/2005/8/layout/orgChart1"/>
    <dgm:cxn modelId="{22CAA61F-EFCF-44CE-B2A4-64A7AE96E5A6}" type="presParOf" srcId="{22C96670-5958-4746-B4BC-B2334184A988}" destId="{B6DB9145-89B3-465A-A8B7-096AE193F0D5}" srcOrd="0" destOrd="0" presId="urn:microsoft.com/office/officeart/2005/8/layout/orgChart1"/>
    <dgm:cxn modelId="{A3A20B4D-454D-4697-9647-A4B86AF9C051}" type="presParOf" srcId="{22C96670-5958-4746-B4BC-B2334184A988}" destId="{A7EE9EF9-F0DC-43B5-8247-0BB86C5C38A2}" srcOrd="1" destOrd="0" presId="urn:microsoft.com/office/officeart/2005/8/layout/orgChart1"/>
    <dgm:cxn modelId="{FFD6858A-638E-4AD2-9C55-FBC47B39A81D}" type="presParOf" srcId="{F3E0C41E-7A30-4281-A95E-9193CA5AB25F}" destId="{459ADE38-5F05-47CE-8B2B-2D0DA39F9CE5}" srcOrd="1" destOrd="0" presId="urn:microsoft.com/office/officeart/2005/8/layout/orgChart1"/>
    <dgm:cxn modelId="{FD1C021E-4FEB-4596-9EA4-210E3FA5A971}" type="presParOf" srcId="{459ADE38-5F05-47CE-8B2B-2D0DA39F9CE5}" destId="{C35B3148-29D3-41E5-8E23-FB4B2C424D51}" srcOrd="0" destOrd="0" presId="urn:microsoft.com/office/officeart/2005/8/layout/orgChart1"/>
    <dgm:cxn modelId="{5D4E35ED-50FD-4373-BB20-E2DF88CA2A29}" type="presParOf" srcId="{459ADE38-5F05-47CE-8B2B-2D0DA39F9CE5}" destId="{328805EF-16F7-4849-8DCE-30239EDB2DED}" srcOrd="1" destOrd="0" presId="urn:microsoft.com/office/officeart/2005/8/layout/orgChart1"/>
    <dgm:cxn modelId="{3FAA38E7-5244-4CA1-9858-A46391D3124E}" type="presParOf" srcId="{328805EF-16F7-4849-8DCE-30239EDB2DED}" destId="{E1D9930A-23C5-4A40-8573-249803CBA996}" srcOrd="0" destOrd="0" presId="urn:microsoft.com/office/officeart/2005/8/layout/orgChart1"/>
    <dgm:cxn modelId="{F02B43EE-5230-4670-8BEB-54197E96B298}" type="presParOf" srcId="{E1D9930A-23C5-4A40-8573-249803CBA996}" destId="{31870718-D4C8-4565-BDFD-C3EEFD1CE89E}" srcOrd="0" destOrd="0" presId="urn:microsoft.com/office/officeart/2005/8/layout/orgChart1"/>
    <dgm:cxn modelId="{4DA11EA9-6FDF-4C92-B44D-0D8EB7705865}" type="presParOf" srcId="{E1D9930A-23C5-4A40-8573-249803CBA996}" destId="{F1A659DE-A8B3-46D3-BCCD-D09BC1DF2E8C}" srcOrd="1" destOrd="0" presId="urn:microsoft.com/office/officeart/2005/8/layout/orgChart1"/>
    <dgm:cxn modelId="{66C7D8DE-BDE3-4CFD-98E3-95CD2CA1FE7A}" type="presParOf" srcId="{328805EF-16F7-4849-8DCE-30239EDB2DED}" destId="{94DA5842-6E7B-4E7A-8757-697242ADEBB2}" srcOrd="1" destOrd="0" presId="urn:microsoft.com/office/officeart/2005/8/layout/orgChart1"/>
    <dgm:cxn modelId="{B441D74A-FF49-4A6C-B911-423B17B5417C}" type="presParOf" srcId="{328805EF-16F7-4849-8DCE-30239EDB2DED}" destId="{3FE2ADF6-A913-4EEA-A1B9-702E89ECD3C1}" srcOrd="2" destOrd="0" presId="urn:microsoft.com/office/officeart/2005/8/layout/orgChart1"/>
    <dgm:cxn modelId="{EA4F2882-BB6C-4A01-8703-D70ACCF7FF9B}" type="presParOf" srcId="{F3E0C41E-7A30-4281-A95E-9193CA5AB25F}" destId="{EDAE9E06-AC25-4657-AFAC-01984C35D822}" srcOrd="2" destOrd="0" presId="urn:microsoft.com/office/officeart/2005/8/layout/orgChart1"/>
    <dgm:cxn modelId="{7E780FB6-B241-468B-A799-8FF4CA404484}" type="presParOf" srcId="{DA5B9CB2-B9C7-41BA-B640-34ABCEEC3AD9}" destId="{6353702E-9545-4672-9119-A002204A1D5C}" srcOrd="2" destOrd="0" presId="urn:microsoft.com/office/officeart/2005/8/layout/orgChart1"/>
    <dgm:cxn modelId="{C7DFA230-B3EF-4BF3-B31E-18F7A665A989}" type="presParOf" srcId="{DA5B9CB2-B9C7-41BA-B640-34ABCEEC3AD9}" destId="{C9647F4F-F28D-4A79-B5CB-2CB8D48C375C}" srcOrd="3" destOrd="0" presId="urn:microsoft.com/office/officeart/2005/8/layout/orgChart1"/>
    <dgm:cxn modelId="{58D88483-D75E-474C-821E-933FC3CFBBF6}" type="presParOf" srcId="{C9647F4F-F28D-4A79-B5CB-2CB8D48C375C}" destId="{C5B4A198-04DF-45D9-8ADB-993B72ACB88B}" srcOrd="0" destOrd="0" presId="urn:microsoft.com/office/officeart/2005/8/layout/orgChart1"/>
    <dgm:cxn modelId="{215DAEEE-3927-4DAB-BCB9-8ECF65F361EF}" type="presParOf" srcId="{C5B4A198-04DF-45D9-8ADB-993B72ACB88B}" destId="{49BF6963-2A84-4547-BB69-56EDDF1A70F9}" srcOrd="0" destOrd="0" presId="urn:microsoft.com/office/officeart/2005/8/layout/orgChart1"/>
    <dgm:cxn modelId="{36C431A9-5ED5-47F8-AC79-908F6F53A7A6}" type="presParOf" srcId="{C5B4A198-04DF-45D9-8ADB-993B72ACB88B}" destId="{FC3B6807-0A0A-4526-997C-72B5649FFF25}" srcOrd="1" destOrd="0" presId="urn:microsoft.com/office/officeart/2005/8/layout/orgChart1"/>
    <dgm:cxn modelId="{D3623A42-64C3-41A4-AB35-5F9DF47B71FE}" type="presParOf" srcId="{C9647F4F-F28D-4A79-B5CB-2CB8D48C375C}" destId="{A1DF4871-CB21-47FA-B6E7-D587A0E04D38}" srcOrd="1" destOrd="0" presId="urn:microsoft.com/office/officeart/2005/8/layout/orgChart1"/>
    <dgm:cxn modelId="{3F7EA65B-A12A-4EED-B96E-BAE376FB19B8}" type="presParOf" srcId="{A1DF4871-CB21-47FA-B6E7-D587A0E04D38}" destId="{FB527D83-15DE-495E-985E-296AA8069C56}" srcOrd="0" destOrd="0" presId="urn:microsoft.com/office/officeart/2005/8/layout/orgChart1"/>
    <dgm:cxn modelId="{45DB422E-B83B-4248-9D74-F40841967034}" type="presParOf" srcId="{A1DF4871-CB21-47FA-B6E7-D587A0E04D38}" destId="{3B45FFE0-4AB8-4CD6-AD6F-346E24A04378}" srcOrd="1" destOrd="0" presId="urn:microsoft.com/office/officeart/2005/8/layout/orgChart1"/>
    <dgm:cxn modelId="{6CCA142A-012A-4EAA-A334-93B8B5440495}" type="presParOf" srcId="{3B45FFE0-4AB8-4CD6-AD6F-346E24A04378}" destId="{A1863005-36AE-432B-96AE-58F781D7CEF6}" srcOrd="0" destOrd="0" presId="urn:microsoft.com/office/officeart/2005/8/layout/orgChart1"/>
    <dgm:cxn modelId="{B2C6B68B-5EDB-4911-A0B8-C2EFF7BC769A}" type="presParOf" srcId="{A1863005-36AE-432B-96AE-58F781D7CEF6}" destId="{2C63D33B-EC30-4A3C-AEE3-F3A3868A3065}" srcOrd="0" destOrd="0" presId="urn:microsoft.com/office/officeart/2005/8/layout/orgChart1"/>
    <dgm:cxn modelId="{028AB60D-3869-4243-9284-E1D1AA9A99B3}" type="presParOf" srcId="{A1863005-36AE-432B-96AE-58F781D7CEF6}" destId="{ADB1E680-6DE4-4C5C-BA8A-A19EC790E560}" srcOrd="1" destOrd="0" presId="urn:microsoft.com/office/officeart/2005/8/layout/orgChart1"/>
    <dgm:cxn modelId="{812A6415-2115-4194-AFBD-527E69CD556A}" type="presParOf" srcId="{3B45FFE0-4AB8-4CD6-AD6F-346E24A04378}" destId="{236521CE-86AD-46B5-9ACA-59A78CA7E869}" srcOrd="1" destOrd="0" presId="urn:microsoft.com/office/officeart/2005/8/layout/orgChart1"/>
    <dgm:cxn modelId="{9CFB594D-EF58-4D7A-BC6E-9F2C4FB3F82D}" type="presParOf" srcId="{236521CE-86AD-46B5-9ACA-59A78CA7E869}" destId="{92B50CE1-3BE0-4F3C-A8F4-80F047DEAA2B}" srcOrd="0" destOrd="0" presId="urn:microsoft.com/office/officeart/2005/8/layout/orgChart1"/>
    <dgm:cxn modelId="{DA06F648-BE2E-4589-A42D-1CB1177C7F45}" type="presParOf" srcId="{236521CE-86AD-46B5-9ACA-59A78CA7E869}" destId="{93E0CD2F-9900-4517-9BBF-1CA62527830A}" srcOrd="1" destOrd="0" presId="urn:microsoft.com/office/officeart/2005/8/layout/orgChart1"/>
    <dgm:cxn modelId="{F690FB64-7431-4EF1-BBA6-B7AF6E792C9A}" type="presParOf" srcId="{93E0CD2F-9900-4517-9BBF-1CA62527830A}" destId="{57C98397-08D6-44D4-A766-A52D04E2DA2D}" srcOrd="0" destOrd="0" presId="urn:microsoft.com/office/officeart/2005/8/layout/orgChart1"/>
    <dgm:cxn modelId="{AD9A6BCC-254D-44E0-9A94-1D7378F44553}" type="presParOf" srcId="{57C98397-08D6-44D4-A766-A52D04E2DA2D}" destId="{9946300C-0E3B-4694-8CBC-FC2A3F85F2E4}" srcOrd="0" destOrd="0" presId="urn:microsoft.com/office/officeart/2005/8/layout/orgChart1"/>
    <dgm:cxn modelId="{1F2F24CC-799A-45EA-95A5-0E814750B2BC}" type="presParOf" srcId="{57C98397-08D6-44D4-A766-A52D04E2DA2D}" destId="{39F52DB7-AE02-49C4-8733-10E50FA705DD}" srcOrd="1" destOrd="0" presId="urn:microsoft.com/office/officeart/2005/8/layout/orgChart1"/>
    <dgm:cxn modelId="{76A2DCE7-B33C-45DA-929A-7588F45E3533}" type="presParOf" srcId="{93E0CD2F-9900-4517-9BBF-1CA62527830A}" destId="{2A7193E9-B96F-45D0-8AFB-CEE94DDEEB0C}" srcOrd="1" destOrd="0" presId="urn:microsoft.com/office/officeart/2005/8/layout/orgChart1"/>
    <dgm:cxn modelId="{40B13062-8964-4A01-B445-2F40DBA96653}" type="presParOf" srcId="{93E0CD2F-9900-4517-9BBF-1CA62527830A}" destId="{A88D82AF-2901-40C1-88CA-F068796A2008}" srcOrd="2" destOrd="0" presId="urn:microsoft.com/office/officeart/2005/8/layout/orgChart1"/>
    <dgm:cxn modelId="{98627980-705D-44A7-A131-D22FDD6A1E9F}" type="presParOf" srcId="{3B45FFE0-4AB8-4CD6-AD6F-346E24A04378}" destId="{AE2E2382-1713-461E-B2D2-32763EE50D9A}" srcOrd="2" destOrd="0" presId="urn:microsoft.com/office/officeart/2005/8/layout/orgChart1"/>
    <dgm:cxn modelId="{A8DE9352-4049-4ECA-9499-EC5D24B800B8}" type="presParOf" srcId="{A1DF4871-CB21-47FA-B6E7-D587A0E04D38}" destId="{546D629C-57AA-4D47-BC15-FEB22CAEB1E3}" srcOrd="2" destOrd="0" presId="urn:microsoft.com/office/officeart/2005/8/layout/orgChart1"/>
    <dgm:cxn modelId="{C2287CCF-5B59-4B15-9FC5-22C67A0EE97C}" type="presParOf" srcId="{A1DF4871-CB21-47FA-B6E7-D587A0E04D38}" destId="{CD49A6A2-E314-4FD4-97E2-AD95089D0D38}" srcOrd="3" destOrd="0" presId="urn:microsoft.com/office/officeart/2005/8/layout/orgChart1"/>
    <dgm:cxn modelId="{43751F4C-5D33-471B-BA14-3B0128C5EA9E}" type="presParOf" srcId="{CD49A6A2-E314-4FD4-97E2-AD95089D0D38}" destId="{B3D9282A-8B22-4F0D-8FA0-F1FC3F9EE329}" srcOrd="0" destOrd="0" presId="urn:microsoft.com/office/officeart/2005/8/layout/orgChart1"/>
    <dgm:cxn modelId="{70A8F4ED-C641-4954-A6D7-5FE73E3031AE}" type="presParOf" srcId="{B3D9282A-8B22-4F0D-8FA0-F1FC3F9EE329}" destId="{2EB92DB2-823A-4562-B186-267B30854463}" srcOrd="0" destOrd="0" presId="urn:microsoft.com/office/officeart/2005/8/layout/orgChart1"/>
    <dgm:cxn modelId="{7B2BA905-4CF8-4183-B991-26F7B01720D6}" type="presParOf" srcId="{B3D9282A-8B22-4F0D-8FA0-F1FC3F9EE329}" destId="{5784B516-5D68-4FD4-877A-1616D4730768}" srcOrd="1" destOrd="0" presId="urn:microsoft.com/office/officeart/2005/8/layout/orgChart1"/>
    <dgm:cxn modelId="{F9D0712F-491A-48E7-9671-5797E57D8F9B}" type="presParOf" srcId="{CD49A6A2-E314-4FD4-97E2-AD95089D0D38}" destId="{72797987-45A8-4BAB-82C2-AEC38B86DAFC}" srcOrd="1" destOrd="0" presId="urn:microsoft.com/office/officeart/2005/8/layout/orgChart1"/>
    <dgm:cxn modelId="{51572E51-72F2-41C0-A091-D5D25593678D}" type="presParOf" srcId="{72797987-45A8-4BAB-82C2-AEC38B86DAFC}" destId="{E914BA76-997F-4952-8F2F-491F9BAEB78C}" srcOrd="0" destOrd="0" presId="urn:microsoft.com/office/officeart/2005/8/layout/orgChart1"/>
    <dgm:cxn modelId="{1F00A380-950D-4283-AAA4-D0F3B2F8ED86}" type="presParOf" srcId="{72797987-45A8-4BAB-82C2-AEC38B86DAFC}" destId="{392DA7D1-BE53-4F55-8A48-CB0388E3C0A7}" srcOrd="1" destOrd="0" presId="urn:microsoft.com/office/officeart/2005/8/layout/orgChart1"/>
    <dgm:cxn modelId="{D6025C6E-1E64-4CA9-B0E2-F60248813E7D}" type="presParOf" srcId="{392DA7D1-BE53-4F55-8A48-CB0388E3C0A7}" destId="{94C586A6-5C12-44B2-BD14-2B251B5F452D}" srcOrd="0" destOrd="0" presId="urn:microsoft.com/office/officeart/2005/8/layout/orgChart1"/>
    <dgm:cxn modelId="{FD35E66C-F5B0-4E13-A638-409A5B517427}" type="presParOf" srcId="{94C586A6-5C12-44B2-BD14-2B251B5F452D}" destId="{26259D21-9FC4-4FC4-A295-CF64B026021C}" srcOrd="0" destOrd="0" presId="urn:microsoft.com/office/officeart/2005/8/layout/orgChart1"/>
    <dgm:cxn modelId="{116124BA-0A72-4CE6-A0C8-7174D7128812}" type="presParOf" srcId="{94C586A6-5C12-44B2-BD14-2B251B5F452D}" destId="{AAEAED48-BB07-449C-9D6D-469B00CE1E1C}" srcOrd="1" destOrd="0" presId="urn:microsoft.com/office/officeart/2005/8/layout/orgChart1"/>
    <dgm:cxn modelId="{C5A8AA4D-CE91-4720-BE65-D72B0629257D}" type="presParOf" srcId="{392DA7D1-BE53-4F55-8A48-CB0388E3C0A7}" destId="{1AF2BA03-6001-4036-B02D-415EC573CC61}" srcOrd="1" destOrd="0" presId="urn:microsoft.com/office/officeart/2005/8/layout/orgChart1"/>
    <dgm:cxn modelId="{07540F01-04DF-4BFA-946F-333B0CECF05E}" type="presParOf" srcId="{392DA7D1-BE53-4F55-8A48-CB0388E3C0A7}" destId="{C7F82A7A-A5DF-45F9-84B0-E3789EB65F91}" srcOrd="2" destOrd="0" presId="urn:microsoft.com/office/officeart/2005/8/layout/orgChart1"/>
    <dgm:cxn modelId="{55702E65-0810-44A4-AAE1-9C7B9FCD8C10}" type="presParOf" srcId="{CD49A6A2-E314-4FD4-97E2-AD95089D0D38}" destId="{4DB1822F-F74B-453A-AD40-E83D31E2D440}" srcOrd="2" destOrd="0" presId="urn:microsoft.com/office/officeart/2005/8/layout/orgChart1"/>
    <dgm:cxn modelId="{F77B5739-F66A-40D5-846C-73311A4CD2E6}" type="presParOf" srcId="{C9647F4F-F28D-4A79-B5CB-2CB8D48C375C}" destId="{42B53715-5CF2-49E2-99A3-035829053378}" srcOrd="2" destOrd="0" presId="urn:microsoft.com/office/officeart/2005/8/layout/orgChart1"/>
    <dgm:cxn modelId="{00B9BB1A-4891-4E40-8DA8-5DC8DF83A925}" type="presParOf" srcId="{1FD57821-D5AE-4234-902A-6C68E3FC6410}" destId="{136D91C1-BBA6-426F-9E3D-F0BB16EF9CA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14BA76-997F-4952-8F2F-491F9BAEB78C}">
      <dsp:nvSpPr>
        <dsp:cNvPr id="0" name=""/>
        <dsp:cNvSpPr/>
      </dsp:nvSpPr>
      <dsp:spPr>
        <a:xfrm>
          <a:off x="6953628" y="3831144"/>
          <a:ext cx="91440" cy="4186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8630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6D629C-57AA-4D47-BC15-FEB22CAEB1E3}">
      <dsp:nvSpPr>
        <dsp:cNvPr id="0" name=""/>
        <dsp:cNvSpPr/>
      </dsp:nvSpPr>
      <dsp:spPr>
        <a:xfrm>
          <a:off x="5793294" y="2415774"/>
          <a:ext cx="1206054" cy="4186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315"/>
              </a:lnTo>
              <a:lnTo>
                <a:pt x="1206054" y="209315"/>
              </a:lnTo>
              <a:lnTo>
                <a:pt x="1206054" y="418630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B50CE1-3BE0-4F3C-A8F4-80F047DEAA2B}">
      <dsp:nvSpPr>
        <dsp:cNvPr id="0" name=""/>
        <dsp:cNvSpPr/>
      </dsp:nvSpPr>
      <dsp:spPr>
        <a:xfrm>
          <a:off x="4541519" y="3831144"/>
          <a:ext cx="91440" cy="4186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8630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527D83-15DE-495E-985E-296AA8069C56}">
      <dsp:nvSpPr>
        <dsp:cNvPr id="0" name=""/>
        <dsp:cNvSpPr/>
      </dsp:nvSpPr>
      <dsp:spPr>
        <a:xfrm>
          <a:off x="4587239" y="2415774"/>
          <a:ext cx="1206054" cy="418630"/>
        </a:xfrm>
        <a:custGeom>
          <a:avLst/>
          <a:gdLst/>
          <a:ahLst/>
          <a:cxnLst/>
          <a:rect l="0" t="0" r="0" b="0"/>
          <a:pathLst>
            <a:path>
              <a:moveTo>
                <a:pt x="1206054" y="0"/>
              </a:moveTo>
              <a:lnTo>
                <a:pt x="1206054" y="209315"/>
              </a:lnTo>
              <a:lnTo>
                <a:pt x="0" y="209315"/>
              </a:lnTo>
              <a:lnTo>
                <a:pt x="0" y="418630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53702E-9545-4672-9119-A002204A1D5C}">
      <dsp:nvSpPr>
        <dsp:cNvPr id="0" name=""/>
        <dsp:cNvSpPr/>
      </dsp:nvSpPr>
      <dsp:spPr>
        <a:xfrm>
          <a:off x="3984212" y="1000405"/>
          <a:ext cx="1809081" cy="4186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315"/>
              </a:lnTo>
              <a:lnTo>
                <a:pt x="1809081" y="209315"/>
              </a:lnTo>
              <a:lnTo>
                <a:pt x="1809081" y="41863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5B3148-29D3-41E5-8E23-FB4B2C424D51}">
      <dsp:nvSpPr>
        <dsp:cNvPr id="0" name=""/>
        <dsp:cNvSpPr/>
      </dsp:nvSpPr>
      <dsp:spPr>
        <a:xfrm>
          <a:off x="2129411" y="2415774"/>
          <a:ext cx="91440" cy="4186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18630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574E99-8271-414F-8B86-FE369749A353}">
      <dsp:nvSpPr>
        <dsp:cNvPr id="0" name=""/>
        <dsp:cNvSpPr/>
      </dsp:nvSpPr>
      <dsp:spPr>
        <a:xfrm>
          <a:off x="2175131" y="1000405"/>
          <a:ext cx="1809081" cy="418630"/>
        </a:xfrm>
        <a:custGeom>
          <a:avLst/>
          <a:gdLst/>
          <a:ahLst/>
          <a:cxnLst/>
          <a:rect l="0" t="0" r="0" b="0"/>
          <a:pathLst>
            <a:path>
              <a:moveTo>
                <a:pt x="1809081" y="0"/>
              </a:moveTo>
              <a:lnTo>
                <a:pt x="1809081" y="209315"/>
              </a:lnTo>
              <a:lnTo>
                <a:pt x="0" y="209315"/>
              </a:lnTo>
              <a:lnTo>
                <a:pt x="0" y="41863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46F7BD-7DBD-46B7-89D5-9905A5CD0A27}">
      <dsp:nvSpPr>
        <dsp:cNvPr id="0" name=""/>
        <dsp:cNvSpPr/>
      </dsp:nvSpPr>
      <dsp:spPr>
        <a:xfrm>
          <a:off x="2987473" y="3666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Small-study effects</a:t>
          </a:r>
          <a:r>
            <a:rPr lang="en-GB" sz="1300" kern="1200"/>
            <a:t> detected by comparing random-effects model and fixed-effect model and/or funnel plot asymmetry</a:t>
          </a:r>
        </a:p>
      </dsp:txBody>
      <dsp:txXfrm>
        <a:off x="2987473" y="3666"/>
        <a:ext cx="1993478" cy="996739"/>
      </dsp:txXfrm>
    </dsp:sp>
    <dsp:sp modelId="{B6DB9145-89B3-465A-A8B7-096AE193F0D5}">
      <dsp:nvSpPr>
        <dsp:cNvPr id="0" name=""/>
        <dsp:cNvSpPr/>
      </dsp:nvSpPr>
      <dsp:spPr>
        <a:xfrm>
          <a:off x="1178392" y="1419035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Subgroup analysis</a:t>
          </a:r>
          <a:r>
            <a:rPr lang="en-GB" sz="1300" kern="1200"/>
            <a:t> of important clinical or methodological diversity </a:t>
          </a:r>
          <a:r>
            <a:rPr lang="en-GB" sz="1300" kern="1200">
              <a:solidFill>
                <a:srgbClr val="FFFF00"/>
              </a:solidFill>
            </a:rPr>
            <a:t>accounts for funnel plot asymmetry</a:t>
          </a:r>
        </a:p>
      </dsp:txBody>
      <dsp:txXfrm>
        <a:off x="1178392" y="1419035"/>
        <a:ext cx="1993478" cy="996739"/>
      </dsp:txXfrm>
    </dsp:sp>
    <dsp:sp modelId="{31870718-D4C8-4565-BDFD-C3EEFD1CE89E}">
      <dsp:nvSpPr>
        <dsp:cNvPr id="0" name=""/>
        <dsp:cNvSpPr/>
      </dsp:nvSpPr>
      <dsp:spPr>
        <a:xfrm>
          <a:off x="1178392" y="2834405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Reporting biases probably not responsible</a:t>
          </a:r>
          <a:r>
            <a:rPr lang="en-GB" sz="1300" kern="1200"/>
            <a:t> for funnel plot asymmetry</a:t>
          </a:r>
        </a:p>
      </dsp:txBody>
      <dsp:txXfrm>
        <a:off x="1178392" y="2834405"/>
        <a:ext cx="1993478" cy="996739"/>
      </dsp:txXfrm>
    </dsp:sp>
    <dsp:sp modelId="{49BF6963-2A84-4547-BB69-56EDDF1A70F9}">
      <dsp:nvSpPr>
        <dsp:cNvPr id="0" name=""/>
        <dsp:cNvSpPr/>
      </dsp:nvSpPr>
      <dsp:spPr>
        <a:xfrm>
          <a:off x="4796555" y="1419035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Subgroup analysis</a:t>
          </a:r>
          <a:r>
            <a:rPr lang="en-GB" sz="1300" kern="1200"/>
            <a:t> of important clinical or methodological diversity </a:t>
          </a:r>
          <a:r>
            <a:rPr lang="en-GB" sz="1300" kern="1200">
              <a:solidFill>
                <a:srgbClr val="FFFF00"/>
              </a:solidFill>
            </a:rPr>
            <a:t>does not account for funnel plot asymmetry</a:t>
          </a:r>
        </a:p>
      </dsp:txBody>
      <dsp:txXfrm>
        <a:off x="4796555" y="1419035"/>
        <a:ext cx="1993478" cy="996739"/>
      </dsp:txXfrm>
    </dsp:sp>
    <dsp:sp modelId="{2C63D33B-EC30-4A3C-AEE3-F3A3868A3065}">
      <dsp:nvSpPr>
        <dsp:cNvPr id="0" name=""/>
        <dsp:cNvSpPr/>
      </dsp:nvSpPr>
      <dsp:spPr>
        <a:xfrm>
          <a:off x="3590500" y="2834405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Unmatched studies</a:t>
          </a:r>
          <a:r>
            <a:rPr lang="en-GB" sz="1300" kern="1200"/>
            <a:t> favouring the intervention in the </a:t>
          </a:r>
          <a:r>
            <a:rPr lang="en-GB" sz="1300" kern="1200">
              <a:solidFill>
                <a:srgbClr val="FFFF00"/>
              </a:solidFill>
            </a:rPr>
            <a:t>white zone</a:t>
          </a:r>
          <a:r>
            <a:rPr lang="en-GB" sz="1300" kern="1200"/>
            <a:t> of the contour enhanced funnel plot</a:t>
          </a:r>
        </a:p>
      </dsp:txBody>
      <dsp:txXfrm>
        <a:off x="3590500" y="2834405"/>
        <a:ext cx="1993478" cy="996739"/>
      </dsp:txXfrm>
    </dsp:sp>
    <dsp:sp modelId="{9946300C-0E3B-4694-8CBC-FC2A3F85F2E4}">
      <dsp:nvSpPr>
        <dsp:cNvPr id="0" name=""/>
        <dsp:cNvSpPr/>
      </dsp:nvSpPr>
      <dsp:spPr>
        <a:xfrm>
          <a:off x="3590500" y="4249774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Reporting biases the probable reason</a:t>
          </a:r>
          <a:r>
            <a:rPr lang="en-GB" sz="1300" kern="1200"/>
            <a:t> for funnel plot asymmetry</a:t>
          </a:r>
        </a:p>
      </dsp:txBody>
      <dsp:txXfrm>
        <a:off x="3590500" y="4249774"/>
        <a:ext cx="1993478" cy="996739"/>
      </dsp:txXfrm>
    </dsp:sp>
    <dsp:sp modelId="{2EB92DB2-823A-4562-B186-267B30854463}">
      <dsp:nvSpPr>
        <dsp:cNvPr id="0" name=""/>
        <dsp:cNvSpPr/>
      </dsp:nvSpPr>
      <dsp:spPr>
        <a:xfrm>
          <a:off x="6002609" y="2834405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Unmatched studies</a:t>
          </a:r>
          <a:r>
            <a:rPr lang="en-GB" sz="1300" kern="1200"/>
            <a:t> favouring the intervention are in the </a:t>
          </a:r>
          <a:r>
            <a:rPr lang="en-GB" sz="1300" kern="1200">
              <a:solidFill>
                <a:srgbClr val="FFFF00"/>
              </a:solidFill>
            </a:rPr>
            <a:t>grey zone</a:t>
          </a:r>
          <a:r>
            <a:rPr lang="en-GB" sz="1300" kern="1200"/>
            <a:t> of the contour enhanced funnel plot</a:t>
          </a:r>
        </a:p>
      </dsp:txBody>
      <dsp:txXfrm>
        <a:off x="6002609" y="2834405"/>
        <a:ext cx="1993478" cy="996739"/>
      </dsp:txXfrm>
    </dsp:sp>
    <dsp:sp modelId="{26259D21-9FC4-4FC4-A295-CF64B026021C}">
      <dsp:nvSpPr>
        <dsp:cNvPr id="0" name=""/>
        <dsp:cNvSpPr/>
      </dsp:nvSpPr>
      <dsp:spPr>
        <a:xfrm>
          <a:off x="6002609" y="4249774"/>
          <a:ext cx="1993478" cy="99673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rgbClr val="FFFF00"/>
              </a:solidFill>
            </a:rPr>
            <a:t>Reporting biases probably not responsible</a:t>
          </a:r>
          <a:r>
            <a:rPr lang="en-GB" sz="1300" kern="1200"/>
            <a:t> for funnel plot asymmetry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300" kern="1200"/>
        </a:p>
      </dsp:txBody>
      <dsp:txXfrm>
        <a:off x="6002609" y="4249774"/>
        <a:ext cx="1993478" cy="9967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3</cp:revision>
  <dcterms:created xsi:type="dcterms:W3CDTF">2024-06-01T06:29:00Z</dcterms:created>
  <dcterms:modified xsi:type="dcterms:W3CDTF">2024-06-01T06:30:00Z</dcterms:modified>
</cp:coreProperties>
</file>